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13 марта 2013 г. N 27640</w:t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ПРИКАЗ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от 29 декабря 2012 г. N 1684н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ФИМОЗЕ,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БАЛАНОПОСТИТЕ, БАЛАНИТЕ, ЯЗВЕ И ЛЕЙКОПЛАКИИ ПОЛОВОГО ЧЛЕНА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И ДРУГИХ ВОСПАЛИТЕЛЬНЫХ ЗАБОЛЕВАНИЙ ПОЛОВОГО ЧЛЕНА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со </w:t>
      </w:r>
      <w:hyperlink r:id="rId2">
        <w:r>
          <w:rPr>
            <w:rStyle w:val="Style14"/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26,ст. 3442, 3446) приказываю: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Утвердить </w:t>
      </w:r>
      <w:hyperlink w:anchor="Par29">
        <w:r>
          <w:rPr>
            <w:rStyle w:val="Style14"/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 согласно приложению.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__________ N ____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0" w:name="Par29"/>
      <w:bookmarkEnd w:id="0"/>
      <w:r>
        <w:rPr>
          <w:rFonts w:cs="Calibri"/>
          <w:b/>
          <w:bCs/>
        </w:rPr>
        <w:t>СТАНДАРТ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ФИМОЗЕ,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БАЛАНОПОСТИТЕ, БАЛАНИТЕ, ЯЗВЕ И ЛЕЙКОПЛАКИИ ПОЛОВОГО ЧЛЕНА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И ДРУГИХ ВОСПАЛИТЕЛЬНЫХ ЗАБОЛЕВАНИЯХ ПОЛОВОГО ЧЛЕНА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мужской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острая; хроническая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фимоз; сексуальные дисфункции; малигнизация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плановая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5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Код по </w:t>
      </w:r>
      <w:hyperlink r:id="rId3">
        <w:r>
          <w:rPr>
            <w:rStyle w:val="Style14"/>
            <w:rFonts w:cs="Calibri"/>
            <w:color w:val="0000FF"/>
          </w:rPr>
          <w:t>МКБ X</w:t>
        </w:r>
      </w:hyperlink>
      <w:r>
        <w:rPr>
          <w:rFonts w:cs="Calibri"/>
        </w:rPr>
        <w:t xml:space="preserve"> </w:t>
      </w:r>
      <w:hyperlink w:anchor="Par327">
        <w:r>
          <w:rPr>
            <w:rStyle w:val="Style14"/>
            <w:rFonts w:cs="Calibri"/>
            <w:color w:val="0000FF"/>
          </w:rPr>
          <w:t>&lt;*&gt;</w:t>
        </w:r>
      </w:hyperlink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Нозологические единицы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</w:rPr>
        <w:t>N48.1  Баланопостит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</w:rPr>
        <w:t>N48.6  Баланит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</w:rPr>
        <w:t>N48.5  Язва полового члена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</w:rPr>
        <w:t>N48.2  Другие воспалительные болезни полового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</w:rPr>
        <w:t>члена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</w:rPr>
        <w:t>N48.0  Лейкоплакия полового члена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</w:rPr>
        <w:t>N47    Избыточная крайняя плоть, фимоз и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</w:rPr>
        <w:t>парафимоз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560"/>
        <w:gridCol w:w="3600"/>
        <w:gridCol w:w="2281"/>
        <w:gridCol w:w="1919"/>
      </w:tblGrid>
      <w:tr>
        <w:trPr/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>
        <w:trPr>
          <w:trHeight w:val="10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</w:t>
              <w:br/>
              <w:t>медицинской</w:t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  <w:br/>
            </w:r>
            <w:hyperlink w:anchor="Par86">
              <w:r>
                <w:rPr>
                  <w:rStyle w:val="Style14"/>
                  <w:rFonts w:cs="Courier New" w:ascii="Courier New" w:hAnsi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</w:t>
              <w:br/>
              <w:t xml:space="preserve">  кратности   </w:t>
              <w:br/>
              <w:t xml:space="preserve">  применения  </w:t>
            </w:r>
          </w:p>
        </w:tc>
      </w:tr>
      <w:tr>
        <w:trPr>
          <w:trHeight w:val="6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B01.003.001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Осмотр (консультация)       </w:t>
              <w:br/>
              <w:t xml:space="preserve">врачом-анестезиологом-      </w:t>
              <w:br/>
              <w:t xml:space="preserve">реаниматологом первичный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6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B01.008.001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Прием (осмотр, консультация)</w:t>
              <w:br/>
              <w:t xml:space="preserve">врача-дерматовенеролога     </w:t>
              <w:br/>
              <w:t xml:space="preserve">первичный          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4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B01.027.001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Прием (осмотр, консультация)</w:t>
              <w:br/>
              <w:t xml:space="preserve">врача-онколога первичный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4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B01.047.001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Прием (осмотр, консультация)</w:t>
              <w:br/>
              <w:t xml:space="preserve">врача-терапевта первичный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4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B01.053.001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Прием (осмотр, консультация)</w:t>
              <w:br/>
              <w:t xml:space="preserve">врача-уролога первичный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86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560"/>
        <w:gridCol w:w="3600"/>
        <w:gridCol w:w="2281"/>
        <w:gridCol w:w="1919"/>
      </w:tblGrid>
      <w:tr>
        <w:trPr/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</w:t>
              <w:br/>
              <w:t>медицинской</w:t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</w:t>
              <w:br/>
              <w:t xml:space="preserve">  кратности   </w:t>
              <w:br/>
              <w:t xml:space="preserve">  применения  </w:t>
            </w:r>
          </w:p>
        </w:tc>
      </w:tr>
      <w:tr>
        <w:trPr>
          <w:trHeight w:val="4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Проведение реакции          </w:t>
              <w:br/>
              <w:t xml:space="preserve">Вассермана (RW)    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6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к      </w:t>
              <w:br/>
              <w:t xml:space="preserve">вирусу гепатита B (HBsAg    </w:t>
              <w:br/>
              <w:t xml:space="preserve">Hepatitis B virus) в крови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10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классов </w:t>
              <w:br/>
              <w:t xml:space="preserve">M, G (IgM, IgG) к вирусу    </w:t>
              <w:br/>
              <w:t>иммунодефицита человека ВИЧ-</w:t>
              <w:br/>
              <w:t xml:space="preserve">1 (Human immunodeficiency   </w:t>
              <w:br/>
              <w:t xml:space="preserve">virus HIV 1) в крови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10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антител классов </w:t>
              <w:br/>
              <w:t xml:space="preserve">M, G (IgM, IgG) к вирусу    </w:t>
              <w:br/>
              <w:t>иммунодефицита человека ВИЧ-</w:t>
              <w:br/>
              <w:t xml:space="preserve">2 (Human immunodeficiency   </w:t>
              <w:br/>
              <w:t xml:space="preserve">virus HIV 2) в крови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6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A26.06.101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антигена вируса </w:t>
              <w:br/>
              <w:t xml:space="preserve">гепатита C (Hepatitis C     </w:t>
              <w:br/>
              <w:t xml:space="preserve">virus) в крови     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8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A26.21.005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Микроскопическое            </w:t>
              <w:br/>
              <w:t xml:space="preserve">исследование отделяемого из </w:t>
              <w:br/>
              <w:t xml:space="preserve">уретры на гарднереллы       </w:t>
              <w:br/>
              <w:t xml:space="preserve">(Gardnerella vaginalis)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8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A26.21.007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 </w:t>
              <w:br/>
              <w:t xml:space="preserve">исследование отделяемого из </w:t>
              <w:br/>
              <w:t xml:space="preserve">уретры на хламидии          </w:t>
              <w:br/>
              <w:t xml:space="preserve">(Chlamidia trachomatis)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8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A26.21.007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 </w:t>
              <w:br/>
              <w:t xml:space="preserve">исследование отделяемого из </w:t>
              <w:br/>
              <w:t xml:space="preserve">уретры на хламидии          </w:t>
              <w:br/>
              <w:t xml:space="preserve">(Chlamidia trachomatis)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10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A26.21.009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 </w:t>
              <w:br/>
              <w:t xml:space="preserve">исследование отделяемого из </w:t>
              <w:br/>
              <w:t xml:space="preserve">уретры на вирус простого    </w:t>
              <w:br/>
              <w:t xml:space="preserve">герпеса 1,2 (Herpes simplex </w:t>
              <w:br/>
              <w:t xml:space="preserve">virus 1,2)         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10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A26.21.009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Молекулярно-биологическое   </w:t>
              <w:br/>
              <w:t xml:space="preserve">исследование отделяемого из </w:t>
              <w:br/>
              <w:t xml:space="preserve">уретры на вирус простого    </w:t>
              <w:br/>
              <w:t xml:space="preserve">герпеса 1,2 (Herpes simplex </w:t>
              <w:br/>
              <w:t xml:space="preserve">virus 1,2)         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8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A26.21.014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Микологическое исследование </w:t>
              <w:br/>
              <w:t xml:space="preserve">отделяемого из уретры на    </w:t>
              <w:br/>
              <w:t xml:space="preserve">грибы рода кандида (Candida </w:t>
              <w:br/>
              <w:t xml:space="preserve">spp.)              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8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A26.21.014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Микологическое исследование </w:t>
              <w:br/>
              <w:t xml:space="preserve">отделяемого из уретры на    </w:t>
              <w:br/>
              <w:t xml:space="preserve">грибы рода кандида (Candida </w:t>
              <w:br/>
              <w:t xml:space="preserve">spp.)              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8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B03.005.006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   </w:t>
              <w:br/>
              <w:t xml:space="preserve">(ориентировочное            </w:t>
              <w:br/>
              <w:t xml:space="preserve">исследование системы        </w:t>
              <w:br/>
              <w:t xml:space="preserve">гемостаза)         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4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 </w:t>
              <w:br/>
              <w:t xml:space="preserve">крови развернутый  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4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 </w:t>
              <w:br/>
              <w:t xml:space="preserve">общетерапевтический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/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1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560"/>
        <w:gridCol w:w="3600"/>
        <w:gridCol w:w="2281"/>
        <w:gridCol w:w="1919"/>
      </w:tblGrid>
      <w:tr>
        <w:trPr/>
        <w:tc>
          <w:tcPr>
            <w:tcW w:w="93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</w:t>
              <w:br/>
              <w:t>медицинской</w:t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 </w:t>
              <w:br/>
              <w:t xml:space="preserve">     частоты     </w:t>
              <w:br/>
              <w:t xml:space="preserve"> предоставления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</w:t>
              <w:br/>
              <w:t xml:space="preserve">  кратности   </w:t>
              <w:br/>
              <w:t xml:space="preserve">  применения  </w:t>
            </w:r>
          </w:p>
        </w:tc>
      </w:tr>
      <w:tr>
        <w:trPr/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A03.28.002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Уретроскопия       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4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A04.28.002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исследование </w:t>
              <w:br/>
              <w:t xml:space="preserve">мочевыводящих путей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>
          <w:trHeight w:val="400" w:hRule="atLeast"/>
        </w:trPr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 </w:t>
              <w:br/>
              <w:t xml:space="preserve">электрокардиограммы  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  <w:tr>
        <w:trPr/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A06.09.007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2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12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B01.053.006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</w:t>
              <w:br/>
              <w:t xml:space="preserve">урологом с наблюдением и  </w:t>
              <w:br/>
              <w:t xml:space="preserve">уходом среднего и         </w:t>
              <w:br/>
              <w:t xml:space="preserve">младшего медицинского     </w:t>
              <w:br/>
              <w:t xml:space="preserve">персонала в отделении     </w:t>
              <w:br/>
              <w:t xml:space="preserve">стационара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4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A08.21.003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Гистологическое           </w:t>
              <w:br/>
              <w:t xml:space="preserve">исследование препарата    </w:t>
              <w:br/>
              <w:t xml:space="preserve">тканей крайней плоти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      </w:t>
              <w:br/>
              <w:t xml:space="preserve">анализ крови развернутый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             </w:t>
              <w:br/>
              <w:t xml:space="preserve">биохимический             </w:t>
              <w:br/>
              <w:t xml:space="preserve">общетерапевтический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A03.28.002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Уретроскопия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2039"/>
        <w:gridCol w:w="3360"/>
        <w:gridCol w:w="2161"/>
        <w:gridCol w:w="1799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 медицинской  </w:t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</w:t>
              <w:br/>
              <w:t xml:space="preserve">          услуги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A16.21.013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Обрезание крайней плоти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A17.30.021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Электрокоагуляция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A24.01.004 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Криодеструкция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Анестезиологическое       </w:t>
              <w:br/>
              <w:t xml:space="preserve">пособие (включая раннее   </w:t>
              <w:br/>
              <w:t xml:space="preserve">послеоперационное         </w:t>
              <w:br/>
              <w:t xml:space="preserve">ведение)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7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89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864"/>
        <w:gridCol w:w="2304"/>
        <w:gridCol w:w="1632"/>
        <w:gridCol w:w="1536"/>
        <w:gridCol w:w="1056"/>
        <w:gridCol w:w="671"/>
        <w:gridCol w:w="864"/>
      </w:tblGrid>
      <w:tr>
        <w:trPr>
          <w:trHeight w:val="640" w:hRule="atLeast"/>
        </w:trPr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Код  </w:t>
            </w:r>
          </w:p>
        </w:tc>
        <w:tc>
          <w:tcPr>
            <w:tcW w:w="2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   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Анатомо-       </w:t>
              <w:br/>
              <w:t xml:space="preserve">   терапевтическо-    </w:t>
              <w:br/>
              <w:t xml:space="preserve">      химическая      </w:t>
              <w:br/>
              <w:t xml:space="preserve">    классификация    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Наименование  </w:t>
              <w:br/>
              <w:t xml:space="preserve">лекарственного </w:t>
              <w:br/>
              <w:t xml:space="preserve">препарата </w:t>
            </w:r>
            <w:hyperlink w:anchor="Par328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Усредненный  </w:t>
              <w:br/>
              <w:t xml:space="preserve">  показатель  </w:t>
              <w:br/>
              <w:t xml:space="preserve">   частоты    </w:t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Единицы </w:t>
              <w:br/>
              <w:t>измерения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ССД </w:t>
              <w:br/>
            </w:r>
            <w:hyperlink w:anchor="Par329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  </w:t>
            </w:r>
            <w:r>
              <w:rPr>
                <w:rFonts w:cs="Courier New" w:ascii="Courier New" w:hAnsi="Courier New"/>
                <w:sz w:val="16"/>
                <w:szCs w:val="16"/>
              </w:rPr>
              <w:t xml:space="preserve">СКД  </w:t>
              <w:br/>
            </w:r>
            <w:hyperlink w:anchor="Par330">
              <w:r>
                <w:rPr>
                  <w:rStyle w:val="Style14"/>
                  <w:rFonts w:cs="Courier New" w:ascii="Courier New" w:hAnsi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>
        <w:trPr>
          <w:trHeight w:val="480" w:hRule="atLeast"/>
        </w:trPr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D07AC  </w:t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Глюкокортикоиды с     </w:t>
              <w:br/>
              <w:t xml:space="preserve">высокой активностью   </w:t>
              <w:br/>
              <w:t xml:space="preserve">(группа III) 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Бетаметазон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125    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J01FA  </w:t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Макролиды    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Азитромицин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J01MA  </w:t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Фторхинолоны 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Офлоксацин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   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J01XD  </w:t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имидазола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Метронидазол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250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1250   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J02AB  </w:t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имидазола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Кетоконазол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  </w:t>
            </w:r>
          </w:p>
        </w:tc>
      </w:tr>
      <w:tr>
        <w:trPr/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J02AC  </w:t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триазола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Флуконазол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150    </w:t>
            </w:r>
          </w:p>
        </w:tc>
      </w:tr>
      <w:tr>
        <w:trPr>
          <w:trHeight w:val="640" w:hRule="atLeast"/>
        </w:trPr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J05AB  </w:t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Нуклеозиды и          </w:t>
              <w:br/>
              <w:t xml:space="preserve">нуклеотиды, кроме     </w:t>
              <w:br/>
              <w:t xml:space="preserve">ингибиторов обратной  </w:t>
              <w:br/>
              <w:t xml:space="preserve">транскриптазы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Ацикловир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2000   </w:t>
            </w:r>
          </w:p>
        </w:tc>
      </w:tr>
      <w:tr>
        <w:trPr>
          <w:trHeight w:val="320" w:hRule="atLeast"/>
        </w:trPr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M01AE  </w:t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Производные           </w:t>
              <w:br/>
              <w:t xml:space="preserve">пропионовой кислоты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Ибупрофен 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800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4000   </w:t>
            </w:r>
          </w:p>
        </w:tc>
      </w:tr>
      <w:tr>
        <w:trPr>
          <w:trHeight w:val="640" w:hRule="atLeast"/>
        </w:trPr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M02AA  </w:t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Нестероидные          </w:t>
              <w:br/>
              <w:t xml:space="preserve">противовоспалительные </w:t>
              <w:br/>
              <w:t>препараты для местного</w:t>
              <w:br/>
              <w:t xml:space="preserve">применения            </w:t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Диклофенак     </w:t>
            </w:r>
          </w:p>
        </w:tc>
        <w:tc>
          <w:tcPr>
            <w:tcW w:w="1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cs="Courier New" w:ascii="Courier New" w:hAnsi="Courier New"/>
                <w:sz w:val="16"/>
                <w:szCs w:val="16"/>
              </w:rPr>
              <w:t xml:space="preserve">500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Виды лечебного питания, включая специализированные продукты лечебного питания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24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4680"/>
        <w:gridCol w:w="3119"/>
        <w:gridCol w:w="1441"/>
      </w:tblGrid>
      <w:tr>
        <w:trPr>
          <w:trHeight w:val="400" w:hRule="atLeast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вида лечебного питания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показатель </w:t>
              <w:br/>
              <w:t xml:space="preserve"> частоты предоставления 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Количество</w:t>
            </w:r>
          </w:p>
        </w:tc>
      </w:tr>
      <w:tr>
        <w:trPr/>
        <w:tc>
          <w:tcPr>
            <w:tcW w:w="4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Основной вариант стандартной диеты   </w:t>
            </w: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5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2" w:name="Par327"/>
      <w:bookmarkEnd w:id="2"/>
      <w:r>
        <w:rPr>
          <w:rFonts w:cs="Calibri"/>
        </w:rPr>
        <w:t xml:space="preserve">&lt;*&gt; Международная статистическая </w:t>
      </w:r>
      <w:hyperlink r:id="rId4">
        <w:r>
          <w:rPr>
            <w:rStyle w:val="Style14"/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328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329"/>
      <w:bookmarkEnd w:id="4"/>
      <w:r>
        <w:rPr>
          <w:rFonts w:cs="Calibri"/>
        </w:rPr>
        <w:t>&lt;***&gt; Средняя суточная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330"/>
      <w:bookmarkEnd w:id="5"/>
      <w:r>
        <w:rPr>
          <w:rFonts w:cs="Calibri"/>
        </w:rPr>
        <w:t>&lt;****&gt; Средняя курсовая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5">
        <w:r>
          <w:rPr>
            <w:rStyle w:val="Style14"/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modern"/>
    <w:pitch w:val="fixed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Courier New" w:hAnsi="Courier New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Courier New" w:hAnsi="Courier New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ourier New" w:hAnsi="Courier New" w:cs="Mangal"/>
    </w:rPr>
  </w:style>
  <w:style w:type="paragraph" w:styleId="ConsPlusCell" w:customStyle="1">
    <w:name w:val="ConsPlusCell"/>
    <w:uiPriority w:val="99"/>
    <w:qFormat/>
    <w:rsid w:val="00aa2b4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FBDE393DAEA21EC816709329ADA64C8663762C28065972E85456EDF8243E3A09BD323D08C3FD651D0k0M" TargetMode="External"/><Relationship Id="rId3" Type="http://schemas.openxmlformats.org/officeDocument/2006/relationships/hyperlink" Target="consultantplus://offline/ref=AFBDE393DAEA21EC8167083689DA64C8663A62CA8B30C02CD41060DDkAM" TargetMode="External"/><Relationship Id="rId4" Type="http://schemas.openxmlformats.org/officeDocument/2006/relationships/hyperlink" Target="consultantplus://offline/ref=AFBDE393DAEA21EC8167083689DA64C8663A62CA8B30C02CD41060DDkAM" TargetMode="External"/><Relationship Id="rId5" Type="http://schemas.openxmlformats.org/officeDocument/2006/relationships/hyperlink" Target="consultantplus://offline/ref=AFBDE393DAEA21EC816709329ADA64C8663762C28065972E85456EDF8243E3A09BD323D08C3FD159D0kA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LibreOffice/4.4.2.2$Windows_x86 LibreOffice_project/c4c7d32d0d49397cad38d62472b0bc8acff48dd6</Application>
  <Paragraphs>308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2013-08-19T12:36:00Z</dcterms:created>
  <dc:creator>PrikinAV</dc:creator>
  <dc:language>ru-RU</dc:language>
  <cp:lastModifiedBy>PrikinAV</cp:lastModifiedBy>
  <dcterms:modified xsi:type="dcterms:W3CDTF">2013-08-19T12:36:00Z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